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F564A3F" w:rsidR="00734CB2" w:rsidRPr="008B6E3E" w:rsidRDefault="00BA0BA4" w:rsidP="00734CB2">
      <w:pPr>
        <w:rPr>
          <w:rFonts w:ascii="Arial" w:hAnsi="Arial" w:cs="Arial"/>
          <w:sz w:val="28"/>
          <w:szCs w:val="28"/>
        </w:rPr>
      </w:pPr>
      <w:r>
        <w:rPr>
          <w:rFonts w:ascii="Arial" w:hAnsi="Arial" w:cs="Arial"/>
          <w:sz w:val="28"/>
          <w:szCs w:val="28"/>
        </w:rPr>
        <w:t>1</w:t>
      </w:r>
      <w:r w:rsidR="0035367A">
        <w:rPr>
          <w:rFonts w:ascii="Arial" w:hAnsi="Arial" w:cs="Arial"/>
          <w:sz w:val="28"/>
          <w:szCs w:val="28"/>
        </w:rPr>
        <w:t>1</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FFCEB4C"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5977B1" w:rsidRPr="00BA45A8" w14:paraId="64AAF76E" w14:textId="77777777" w:rsidTr="00103538">
        <w:trPr>
          <w:trHeight w:val="450"/>
        </w:trPr>
        <w:tc>
          <w:tcPr>
            <w:tcW w:w="8784" w:type="dxa"/>
            <w:gridSpan w:val="2"/>
            <w:shd w:val="clear" w:color="auto" w:fill="D9E2F3" w:themeFill="accent1" w:themeFillTint="33"/>
            <w:vAlign w:val="center"/>
          </w:tcPr>
          <w:p w14:paraId="79F26F76" w14:textId="350FF2FF" w:rsidR="005977B1" w:rsidRPr="005977B1" w:rsidRDefault="005977B1" w:rsidP="00103538">
            <w:pPr>
              <w:adjustRightInd w:val="0"/>
              <w:snapToGrid w:val="0"/>
              <w:rPr>
                <w:rFonts w:ascii="Arial" w:hAnsi="Arial" w:cs="Arial"/>
                <w:b/>
                <w:bCs/>
                <w:sz w:val="28"/>
                <w:szCs w:val="28"/>
              </w:rPr>
            </w:pPr>
            <w:r w:rsidRPr="005977B1">
              <w:rPr>
                <w:rFonts w:ascii="Arial" w:hAnsi="Arial" w:cs="Arial"/>
                <w:b/>
                <w:bCs/>
                <w:sz w:val="24"/>
                <w:lang w:val="en-GB"/>
              </w:rPr>
              <w:t>Alternative Energy</w:t>
            </w:r>
          </w:p>
        </w:tc>
      </w:tr>
      <w:tr w:rsidR="005977B1" w:rsidRPr="00BA45A8" w14:paraId="223AA47A" w14:textId="77777777" w:rsidTr="00103538">
        <w:trPr>
          <w:trHeight w:val="450"/>
        </w:trPr>
        <w:tc>
          <w:tcPr>
            <w:tcW w:w="7225" w:type="dxa"/>
            <w:shd w:val="clear" w:color="auto" w:fill="auto"/>
            <w:vAlign w:val="center"/>
          </w:tcPr>
          <w:p w14:paraId="48606B83" w14:textId="5CE6DF4F" w:rsidR="005977B1" w:rsidRPr="005977B1" w:rsidRDefault="005977B1" w:rsidP="00103538">
            <w:pPr>
              <w:adjustRightInd w:val="0"/>
              <w:snapToGrid w:val="0"/>
              <w:ind w:leftChars="100" w:left="210"/>
              <w:rPr>
                <w:rFonts w:ascii="Arial" w:hAnsi="Arial" w:cs="Arial"/>
                <w:sz w:val="24"/>
                <w:lang w:val="en-GB"/>
              </w:rPr>
            </w:pPr>
            <w:r w:rsidRPr="005977B1">
              <w:rPr>
                <w:rFonts w:ascii="Arial" w:hAnsi="Arial" w:cs="Arial"/>
                <w:sz w:val="24"/>
                <w:lang w:val="en-GB"/>
              </w:rPr>
              <w:t>Urban and biological wastes to energy</w:t>
            </w:r>
            <w:r w:rsidR="004351AE" w:rsidRPr="004351AE">
              <w:rPr>
                <w:rFonts w:ascii="Arial" w:hAnsi="Arial" w:cs="Arial"/>
                <w:sz w:val="24"/>
                <w:lang w:val="en-GB"/>
              </w:rPr>
              <w:t>, useful biochemicals,</w:t>
            </w:r>
            <w:r w:rsidRPr="005977B1">
              <w:rPr>
                <w:rFonts w:ascii="Arial" w:hAnsi="Arial" w:cs="Arial"/>
                <w:sz w:val="24"/>
                <w:lang w:val="en-GB"/>
              </w:rPr>
              <w:t xml:space="preserve"> and biofuels</w:t>
            </w:r>
          </w:p>
        </w:tc>
        <w:tc>
          <w:tcPr>
            <w:tcW w:w="1559" w:type="dxa"/>
            <w:shd w:val="clear" w:color="auto" w:fill="auto"/>
            <w:vAlign w:val="center"/>
          </w:tcPr>
          <w:p w14:paraId="36096A2A" w14:textId="77777777" w:rsidR="005977B1" w:rsidRPr="00E56DF8" w:rsidRDefault="005977B1" w:rsidP="00103538">
            <w:pPr>
              <w:adjustRightInd w:val="0"/>
              <w:snapToGrid w:val="0"/>
              <w:jc w:val="center"/>
              <w:rPr>
                <w:rFonts w:ascii="Arial" w:hAnsi="Arial" w:cs="Arial"/>
                <w:sz w:val="28"/>
                <w:szCs w:val="28"/>
              </w:rPr>
            </w:pPr>
          </w:p>
        </w:tc>
      </w:tr>
      <w:tr w:rsidR="005977B1" w:rsidRPr="00BA45A8" w14:paraId="0F6C5F2D" w14:textId="77777777" w:rsidTr="00103538">
        <w:trPr>
          <w:trHeight w:val="450"/>
        </w:trPr>
        <w:tc>
          <w:tcPr>
            <w:tcW w:w="7225" w:type="dxa"/>
            <w:shd w:val="clear" w:color="auto" w:fill="auto"/>
            <w:vAlign w:val="center"/>
          </w:tcPr>
          <w:p w14:paraId="49115427" w14:textId="12DA78F2" w:rsidR="005977B1" w:rsidRPr="005977B1" w:rsidRDefault="005977B1" w:rsidP="00103538">
            <w:pPr>
              <w:adjustRightInd w:val="0"/>
              <w:snapToGrid w:val="0"/>
              <w:ind w:leftChars="100" w:left="210"/>
              <w:rPr>
                <w:rFonts w:ascii="Arial" w:hAnsi="Arial" w:cs="Arial"/>
                <w:sz w:val="24"/>
                <w:lang w:val="en-GB"/>
              </w:rPr>
            </w:pPr>
            <w:r w:rsidRPr="005977B1">
              <w:rPr>
                <w:rFonts w:ascii="Arial" w:hAnsi="Arial" w:cs="Arial"/>
                <w:sz w:val="24"/>
                <w:lang w:val="en-GB"/>
              </w:rPr>
              <w:t>New fuel cell science and technologies</w:t>
            </w:r>
          </w:p>
        </w:tc>
        <w:tc>
          <w:tcPr>
            <w:tcW w:w="1559" w:type="dxa"/>
            <w:shd w:val="clear" w:color="auto" w:fill="auto"/>
            <w:vAlign w:val="center"/>
          </w:tcPr>
          <w:p w14:paraId="38D646F1" w14:textId="77777777" w:rsidR="005977B1" w:rsidRPr="00E56DF8" w:rsidRDefault="005977B1" w:rsidP="00103538">
            <w:pPr>
              <w:adjustRightInd w:val="0"/>
              <w:snapToGrid w:val="0"/>
              <w:jc w:val="center"/>
              <w:rPr>
                <w:rFonts w:ascii="Arial" w:hAnsi="Arial" w:cs="Arial"/>
                <w:sz w:val="28"/>
                <w:szCs w:val="28"/>
              </w:rPr>
            </w:pPr>
          </w:p>
        </w:tc>
      </w:tr>
      <w:tr w:rsidR="005977B1" w:rsidRPr="00BA45A8" w14:paraId="022F55BA" w14:textId="77777777" w:rsidTr="00103538">
        <w:trPr>
          <w:trHeight w:val="450"/>
        </w:trPr>
        <w:tc>
          <w:tcPr>
            <w:tcW w:w="7225" w:type="dxa"/>
            <w:tcBorders>
              <w:bottom w:val="single" w:sz="4" w:space="0" w:color="auto"/>
            </w:tcBorders>
            <w:shd w:val="clear" w:color="auto" w:fill="auto"/>
            <w:vAlign w:val="center"/>
          </w:tcPr>
          <w:p w14:paraId="4B8BE9BC" w14:textId="2D923E40" w:rsidR="005977B1" w:rsidRPr="005977B1" w:rsidRDefault="005977B1" w:rsidP="00103538">
            <w:pPr>
              <w:adjustRightInd w:val="0"/>
              <w:snapToGrid w:val="0"/>
              <w:ind w:leftChars="100" w:left="210"/>
              <w:rPr>
                <w:rFonts w:ascii="Arial" w:hAnsi="Arial" w:cs="Arial"/>
                <w:sz w:val="24"/>
                <w:lang w:val="en-GB"/>
              </w:rPr>
            </w:pPr>
            <w:r w:rsidRPr="005977B1">
              <w:rPr>
                <w:rFonts w:ascii="Arial" w:hAnsi="Arial" w:cs="Arial"/>
                <w:sz w:val="24"/>
                <w:lang w:val="en-GB"/>
              </w:rPr>
              <w:t>Alternative energies in the tropics and sub-tropics</w:t>
            </w:r>
          </w:p>
        </w:tc>
        <w:tc>
          <w:tcPr>
            <w:tcW w:w="1559" w:type="dxa"/>
            <w:tcBorders>
              <w:bottom w:val="single" w:sz="4" w:space="0" w:color="auto"/>
            </w:tcBorders>
            <w:shd w:val="clear" w:color="auto" w:fill="auto"/>
            <w:vAlign w:val="center"/>
          </w:tcPr>
          <w:p w14:paraId="5192A777" w14:textId="77777777" w:rsidR="005977B1" w:rsidRPr="00E56DF8" w:rsidRDefault="005977B1"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7C988EBC"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5977B1">
        <w:rPr>
          <w:rFonts w:ascii="Arial" w:hAnsi="Arial" w:cs="Arial"/>
          <w:sz w:val="24"/>
        </w:rPr>
        <w:t>1</w:t>
      </w:r>
      <w:r w:rsidR="002A09AB">
        <w:rPr>
          <w:rFonts w:ascii="Arial" w:hAnsi="Arial" w:cs="Arial"/>
          <w:sz w:val="24"/>
        </w:rPr>
        <w:t xml:space="preserve"> application as an example.</w:t>
      </w:r>
    </w:p>
    <w:p w14:paraId="2E9C750A" w14:textId="79BC627E" w:rsidR="00D23B4C" w:rsidRPr="00534059" w:rsidRDefault="004351AE" w:rsidP="00D23B4C">
      <w:pPr>
        <w:rPr>
          <w:rFonts w:ascii="Arial" w:hAnsi="Arial" w:cs="Arial"/>
        </w:rPr>
      </w:pPr>
      <w:hyperlink r:id="rId9" w:history="1">
        <w:r w:rsidR="005977B1" w:rsidRPr="00D810CB">
          <w:rPr>
            <w:rStyle w:val="af1"/>
            <w:rFonts w:ascii="Arial" w:hAnsi="Arial" w:cs="Arial"/>
            <w:sz w:val="24"/>
          </w:rPr>
          <w:t>https://www.mext.go.jp/a_menu/koutou/ryugaku/1423055_00003.htm</w:t>
        </w:r>
      </w:hyperlink>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51AE"/>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96535"/>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xt.go.jp/a_menu/koutou/ryugaku/1423055_0000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 w:type="paragraph" w:customStyle="1" w:styleId="43673BAE943C4C1C9C6DCC9480EAD1B4">
    <w:name w:val="43673BAE943C4C1C9C6DCC9480EAD1B4"/>
    <w:rsid w:val="004479B7"/>
    <w:pPr>
      <w:widowControl w:val="0"/>
      <w:jc w:val="both"/>
    </w:pPr>
  </w:style>
  <w:style w:type="paragraph" w:customStyle="1" w:styleId="AAF8473BBB6848A9887637BB7F5FA579">
    <w:name w:val="AAF8473BBB6848A9887637BB7F5FA579"/>
    <w:rsid w:val="004479B7"/>
    <w:pPr>
      <w:widowControl w:val="0"/>
      <w:jc w:val="both"/>
    </w:pPr>
  </w:style>
  <w:style w:type="paragraph" w:customStyle="1" w:styleId="A73C647C546742B7BB031FEDA0545261">
    <w:name w:val="A73C647C546742B7BB031FEDA0545261"/>
    <w:rsid w:val="004479B7"/>
    <w:pPr>
      <w:widowControl w:val="0"/>
      <w:jc w:val="both"/>
    </w:pPr>
  </w:style>
  <w:style w:type="paragraph" w:customStyle="1" w:styleId="F5C293C84968474BAB67D61C7A8052AA">
    <w:name w:val="F5C293C84968474BAB67D61C7A8052AA"/>
    <w:rsid w:val="004479B7"/>
    <w:pPr>
      <w:widowControl w:val="0"/>
      <w:jc w:val="both"/>
    </w:pPr>
  </w:style>
  <w:style w:type="paragraph" w:customStyle="1" w:styleId="CA89FFD964B7428EB1A3CC36B1B8338B">
    <w:name w:val="CA89FFD964B7428EB1A3CC36B1B8338B"/>
    <w:rsid w:val="004479B7"/>
    <w:pPr>
      <w:widowControl w:val="0"/>
      <w:jc w:val="both"/>
    </w:pPr>
  </w:style>
  <w:style w:type="paragraph" w:customStyle="1" w:styleId="80312723FE0A41DDBAF1958FA5B69A8E">
    <w:name w:val="80312723FE0A41DDBAF1958FA5B69A8E"/>
    <w:rsid w:val="004479B7"/>
    <w:pPr>
      <w:widowControl w:val="0"/>
      <w:jc w:val="both"/>
    </w:p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1492</Words>
  <Characters>9403</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Company>JST</Company>
  <LinksUpToDate>false</LinksUpToDate>
  <CharactersWithSpaces>10874</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Form-1E</dc:title>
  <dc:subject/>
  <dc:creator>JST</dc:creator>
  <cp:keywords/>
  <cp:lastModifiedBy>Ken Kawabata</cp:lastModifiedBy>
  <cp:revision>2</cp:revision>
  <cp:lastPrinted>2017-01-20T06:48:00Z</cp:lastPrinted>
  <dcterms:created xsi:type="dcterms:W3CDTF">2021-12-13T06:56:00Z</dcterms:created>
  <dcterms:modified xsi:type="dcterms:W3CDTF">2021-12-13T06:56:00Z</dcterms:modified>
</cp:coreProperties>
</file>